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C" w:rsidRDefault="008D393C" w:rsidP="008D393C">
      <w:pPr>
        <w:ind w:hanging="360"/>
        <w:jc w:val="center"/>
        <w:rPr>
          <w:rFonts w:eastAsia="Times New Roman"/>
        </w:rPr>
      </w:pPr>
      <w:r>
        <w:rPr>
          <w:rFonts w:ascii="Times New Roman CYR" w:eastAsia="Times New Roman" w:hAnsi="Times New Roman CYR"/>
          <w:b/>
          <w:noProof/>
          <w:sz w:val="20"/>
        </w:rPr>
        <w:drawing>
          <wp:inline distT="0" distB="0" distL="0" distR="0">
            <wp:extent cx="5168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3C" w:rsidRDefault="008D393C" w:rsidP="008D393C">
      <w:pPr>
        <w:ind w:hanging="360"/>
        <w:jc w:val="center"/>
        <w:rPr>
          <w:rFonts w:eastAsia="Times New Roman"/>
        </w:rPr>
      </w:pPr>
    </w:p>
    <w:p w:rsidR="008D393C" w:rsidRDefault="008D393C" w:rsidP="008D393C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Администрация Александро-Невского городского поселения </w:t>
      </w:r>
    </w:p>
    <w:p w:rsidR="008D393C" w:rsidRDefault="008D393C" w:rsidP="008D393C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Александро-Невского  муниципального района Рязанской области</w:t>
      </w:r>
    </w:p>
    <w:p w:rsidR="008D393C" w:rsidRDefault="008D393C" w:rsidP="008D393C">
      <w:pPr>
        <w:ind w:left="-540" w:firstLine="1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0"/>
          <w:szCs w:val="20"/>
        </w:rPr>
        <w:t>ОКПО               ОГРН                 ИНН/КПП</w:t>
      </w:r>
    </w:p>
    <w:p w:rsidR="008D393C" w:rsidRDefault="008D393C" w:rsidP="008D393C">
      <w:pPr>
        <w:ind w:left="-540" w:firstLine="180"/>
        <w:jc w:val="center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04230116        1056214016814        6209003011/620901001</w:t>
      </w:r>
    </w:p>
    <w:p w:rsidR="008D393C" w:rsidRDefault="008D393C" w:rsidP="008D393C">
      <w:pPr>
        <w:ind w:left="-540" w:firstLine="18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391240 Рязанская обл., Александро-Невский р-</w:t>
      </w:r>
      <w:proofErr w:type="spellStart"/>
      <w:r>
        <w:rPr>
          <w:rFonts w:eastAsia="Times New Roman"/>
          <w:b/>
          <w:sz w:val="20"/>
          <w:szCs w:val="20"/>
        </w:rPr>
        <w:t>он</w:t>
      </w:r>
      <w:proofErr w:type="gramStart"/>
      <w:r>
        <w:rPr>
          <w:rFonts w:eastAsia="Times New Roman"/>
          <w:b/>
          <w:sz w:val="20"/>
          <w:szCs w:val="20"/>
        </w:rPr>
        <w:t>,р</w:t>
      </w:r>
      <w:proofErr w:type="gramEnd"/>
      <w:r>
        <w:rPr>
          <w:rFonts w:eastAsia="Times New Roman"/>
          <w:b/>
          <w:sz w:val="20"/>
          <w:szCs w:val="20"/>
        </w:rPr>
        <w:t>.п</w:t>
      </w:r>
      <w:proofErr w:type="spellEnd"/>
      <w:r>
        <w:rPr>
          <w:rFonts w:eastAsia="Times New Roman"/>
          <w:b/>
          <w:sz w:val="20"/>
          <w:szCs w:val="20"/>
        </w:rPr>
        <w:t>. Александро-Невский, ул. Советская, д. 44</w:t>
      </w:r>
    </w:p>
    <w:p w:rsidR="008D393C" w:rsidRDefault="008D393C" w:rsidP="008D393C">
      <w:pPr>
        <w:ind w:left="-540" w:firstLine="1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0"/>
          <w:szCs w:val="20"/>
        </w:rPr>
        <w:t>Телефон: 8 (49158) 22-4-86; 22-3-57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8D393C" w:rsidTr="008D393C">
        <w:trPr>
          <w:trHeight w:val="100"/>
        </w:trPr>
        <w:tc>
          <w:tcPr>
            <w:tcW w:w="9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93C" w:rsidRDefault="008D393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8D393C" w:rsidRDefault="008D393C" w:rsidP="008D393C">
      <w:pPr>
        <w:jc w:val="both"/>
        <w:rPr>
          <w:rFonts w:eastAsia="Times New Roman"/>
        </w:rPr>
      </w:pPr>
    </w:p>
    <w:p w:rsidR="008D393C" w:rsidRDefault="008D393C" w:rsidP="008D393C">
      <w:pPr>
        <w:jc w:val="center"/>
        <w:outlineLv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ЗАКЛЮЧЕНИЕ</w:t>
      </w:r>
    </w:p>
    <w:p w:rsidR="008D393C" w:rsidRDefault="008D393C" w:rsidP="008D393C">
      <w:pPr>
        <w:jc w:val="center"/>
        <w:outlineLv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по оценке эффективности</w:t>
      </w:r>
      <w:r w:rsidR="00F36F80">
        <w:rPr>
          <w:rFonts w:eastAsia="Times New Roman"/>
          <w:b/>
          <w:color w:val="000000"/>
        </w:rPr>
        <w:t xml:space="preserve"> </w:t>
      </w:r>
      <w:r w:rsidR="008A53A4">
        <w:rPr>
          <w:rFonts w:eastAsia="Times New Roman"/>
          <w:b/>
          <w:color w:val="000000"/>
        </w:rPr>
        <w:t xml:space="preserve"> налоговых расходов</w:t>
      </w:r>
      <w:r>
        <w:rPr>
          <w:rFonts w:eastAsia="Times New Roman"/>
          <w:b/>
          <w:color w:val="000000"/>
        </w:rPr>
        <w:t xml:space="preserve"> по местным налогам</w:t>
      </w:r>
      <w:r>
        <w:rPr>
          <w:rFonts w:eastAsia="Times New Roman"/>
        </w:rPr>
        <w:t xml:space="preserve">      </w:t>
      </w:r>
      <w:r w:rsidR="00F36F80">
        <w:rPr>
          <w:rFonts w:eastAsia="Times New Roman"/>
          <w:b/>
        </w:rPr>
        <w:t>муниципального образования</w:t>
      </w:r>
      <w:r>
        <w:rPr>
          <w:rFonts w:eastAsia="Times New Roman"/>
          <w:b/>
        </w:rPr>
        <w:t xml:space="preserve"> – Александро-Невского городского поселения Александро-Невского  муниципального   района</w:t>
      </w:r>
    </w:p>
    <w:p w:rsidR="008D393C" w:rsidRDefault="008D393C" w:rsidP="008D393C">
      <w:pPr>
        <w:jc w:val="center"/>
        <w:outlineLv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за 2019 год</w:t>
      </w:r>
    </w:p>
    <w:p w:rsidR="008D393C" w:rsidRDefault="003239AA" w:rsidP="008D393C">
      <w:pPr>
        <w:jc w:val="right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30.05.2020</w:t>
      </w:r>
      <w:r w:rsidR="008D393C">
        <w:rPr>
          <w:rFonts w:eastAsia="Times New Roman"/>
          <w:b/>
        </w:rPr>
        <w:t>г.</w:t>
      </w:r>
    </w:p>
    <w:p w:rsidR="008D393C" w:rsidRDefault="008D393C" w:rsidP="008D393C">
      <w:pPr>
        <w:jc w:val="center"/>
        <w:rPr>
          <w:rFonts w:eastAsia="Times New Roman"/>
          <w:b/>
          <w:color w:val="000000"/>
        </w:rPr>
      </w:pPr>
    </w:p>
    <w:p w:rsidR="008D393C" w:rsidRDefault="008D393C" w:rsidP="008D393C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8D393C" w:rsidRDefault="008D393C" w:rsidP="008D393C">
      <w:pPr>
        <w:ind w:firstLine="720"/>
        <w:jc w:val="both"/>
        <w:rPr>
          <w:rFonts w:eastAsia="Times New Roman"/>
          <w:b/>
          <w:color w:val="000000"/>
        </w:rPr>
      </w:pPr>
    </w:p>
    <w:p w:rsidR="008D393C" w:rsidRDefault="008D393C" w:rsidP="008D393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8D393C" w:rsidRDefault="008D393C" w:rsidP="008D393C">
      <w:pPr>
        <w:numPr>
          <w:ilvl w:val="1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земельный налог – по нормативу 100 процентов;</w:t>
      </w:r>
    </w:p>
    <w:p w:rsidR="008D393C" w:rsidRDefault="008D393C" w:rsidP="008D393C">
      <w:pPr>
        <w:numPr>
          <w:ilvl w:val="1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на имущество физических лиц – по нормативу 100 процентов;</w:t>
      </w:r>
    </w:p>
    <w:p w:rsidR="008D393C" w:rsidRDefault="008D393C" w:rsidP="008D393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Оценка эффективности налоговых льгот проводится в целях</w:t>
      </w:r>
      <w:r>
        <w:rPr>
          <w:rFonts w:eastAsia="Times New Roman"/>
          <w:color w:val="000000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8D393C" w:rsidRDefault="008D393C" w:rsidP="008D393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оценки эффективности налоговых льгот используются следующие понятия: </w:t>
      </w:r>
    </w:p>
    <w:p w:rsidR="008D393C" w:rsidRDefault="008D393C" w:rsidP="008D393C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>экономическая эффективность</w:t>
      </w:r>
      <w:r>
        <w:rPr>
          <w:rFonts w:eastAsia="Times New Roman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8D393C" w:rsidRDefault="008D393C" w:rsidP="008D393C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color w:val="000000"/>
        </w:rPr>
        <w:t>социальная эффективность</w:t>
      </w:r>
      <w:r>
        <w:rPr>
          <w:rFonts w:eastAsia="Times New Roman"/>
          <w:color w:val="000000"/>
        </w:rPr>
        <w:t xml:space="preserve"> – </w:t>
      </w:r>
      <w:r>
        <w:rPr>
          <w:rFonts w:eastAsia="Times New Roman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8D393C" w:rsidRDefault="008D393C" w:rsidP="008D393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Льготы, установленные на местном уровне, по их направленности можно разделить на две группы:</w:t>
      </w:r>
    </w:p>
    <w:p w:rsidR="008D393C" w:rsidRDefault="008D393C" w:rsidP="008D393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поддержка</w:t>
      </w:r>
      <w:r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color w:val="000000"/>
        </w:rPr>
        <w:t>социально незащищенных категорий граждан;</w:t>
      </w:r>
    </w:p>
    <w:p w:rsidR="008D393C" w:rsidRDefault="008D393C" w:rsidP="008D393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8D393C" w:rsidRDefault="008D393C" w:rsidP="008D393C">
      <w:pPr>
        <w:shd w:val="clear" w:color="auto" w:fill="FFFFFF"/>
        <w:ind w:right="14"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b/>
          <w:iCs/>
          <w:color w:val="000000"/>
        </w:rPr>
        <w:t>В первую группу</w:t>
      </w:r>
      <w:r>
        <w:rPr>
          <w:rFonts w:eastAsia="Times New Roman"/>
          <w:iCs/>
          <w:color w:val="000000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:rsidR="008D393C" w:rsidRDefault="008D393C" w:rsidP="008D393C">
      <w:pPr>
        <w:shd w:val="clear" w:color="auto" w:fill="FFFFFF"/>
        <w:ind w:right="14" w:firstLine="709"/>
        <w:jc w:val="both"/>
        <w:rPr>
          <w:rFonts w:eastAsia="Times New Roman"/>
          <w:b/>
          <w:iCs/>
          <w:color w:val="000000"/>
        </w:rPr>
      </w:pPr>
      <w:r>
        <w:rPr>
          <w:rFonts w:eastAsia="Times New Roman"/>
          <w:b/>
          <w:iCs/>
          <w:color w:val="000000"/>
        </w:rPr>
        <w:t>Вторая группа</w:t>
      </w:r>
      <w:r>
        <w:rPr>
          <w:rFonts w:eastAsia="Times New Roman"/>
          <w:iCs/>
          <w:color w:val="000000"/>
        </w:rPr>
        <w:t xml:space="preserve"> налоговых льгот, </w:t>
      </w:r>
      <w:r>
        <w:rPr>
          <w:rFonts w:eastAsia="Times New Roman"/>
        </w:rPr>
        <w:t>предоставленная в целях снижения налоговой нагрузки на учреждения, финансируемые из бюджета сельского поселения.</w:t>
      </w:r>
      <w:r>
        <w:rPr>
          <w:rFonts w:eastAsia="Times New Roman"/>
          <w:b/>
          <w:iCs/>
          <w:color w:val="000000"/>
        </w:rPr>
        <w:t xml:space="preserve"> </w:t>
      </w:r>
    </w:p>
    <w:p w:rsidR="008D393C" w:rsidRDefault="008D393C" w:rsidP="008D393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Эти объемы льгот, по сути, нацелены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8D393C" w:rsidRDefault="008D393C" w:rsidP="008D393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 </w:t>
      </w:r>
    </w:p>
    <w:p w:rsidR="008D393C" w:rsidRDefault="008D393C" w:rsidP="008D393C">
      <w:pPr>
        <w:shd w:val="clear" w:color="auto" w:fill="FFFFFF"/>
        <w:tabs>
          <w:tab w:val="left" w:pos="113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решение Совета депутатов Александро-Невского городского поселения от 17.11.2014 г. № 45 «Об установлении и введении в действие на территории муниципального образования – Александро-Невское городское поселение Александро-Невского муниципального района Рязанской области налога на имущество физических лиц» (с дополнениями и изменениями);</w:t>
      </w:r>
    </w:p>
    <w:p w:rsidR="008D393C" w:rsidRDefault="008D393C" w:rsidP="008D393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решение Совета депутатов Александро-Невского городского поселения от 28.11.2018 г. № 76 «Об установлении и введении в действие на территории муниципального образования – Александро-Невское городское поселение Александро-Невского муниципального района Рязанской области земельного налога » (с дополнениями и изменениями).</w:t>
      </w:r>
    </w:p>
    <w:p w:rsidR="008D393C" w:rsidRDefault="008D393C" w:rsidP="008D39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rFonts w:eastAsia="Times New Roman"/>
          <w:b/>
          <w:bCs/>
        </w:rPr>
        <w:t>Александро-Невского городского поселения</w:t>
      </w:r>
      <w:r>
        <w:rPr>
          <w:rFonts w:eastAsia="Times New Roman"/>
          <w:bCs/>
        </w:rPr>
        <w:t xml:space="preserve">, закреплены постановлением администрации </w:t>
      </w:r>
      <w:r>
        <w:rPr>
          <w:rFonts w:eastAsia="Times New Roman"/>
          <w:b/>
          <w:bCs/>
        </w:rPr>
        <w:t xml:space="preserve">Александро-Невского городского поселения </w:t>
      </w:r>
      <w:r>
        <w:rPr>
          <w:rFonts w:eastAsia="Times New Roman"/>
          <w:bCs/>
        </w:rPr>
        <w:t>от 30.12.2014 № 154 «Об утверждении порядка оценки эффективности предоставляемых  налоговых льгот по местным налогам».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Эффективность предоставляемых налоговых льгот  характеризуется следующими показателями: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- размером выпадающих доходов местного бюджета,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- бюджетной эффективностью предоставляемых налоговых льгот,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- экономической эффективностью  предоставляемых налоговых льгот.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</w:p>
    <w:p w:rsidR="008D393C" w:rsidRDefault="008D393C" w:rsidP="008D393C">
      <w:pPr>
        <w:ind w:left="-284" w:right="-284" w:firstLine="720"/>
        <w:jc w:val="both"/>
        <w:rPr>
          <w:b/>
          <w:bCs/>
        </w:rPr>
      </w:pPr>
      <w:r>
        <w:rPr>
          <w:b/>
          <w:bCs/>
        </w:rPr>
        <w:t>2.Оценка экономической и социальной эффективности предоставляемых налоговых льгот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1. Перечень предоставленных налоговых льгот: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- земельный налог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>- налог на имущество физических лиц</w:t>
      </w:r>
    </w:p>
    <w:p w:rsidR="008D393C" w:rsidRDefault="008D393C" w:rsidP="008D393C">
      <w:pPr>
        <w:ind w:left="-284" w:right="-284" w:firstLine="720"/>
        <w:jc w:val="both"/>
        <w:rPr>
          <w:bCs/>
        </w:rPr>
      </w:pPr>
      <w:r>
        <w:rPr>
          <w:bCs/>
        </w:rPr>
        <w:t xml:space="preserve">Налоговая льгота по земельному налогу предоставлена следующим бюджетным и       </w:t>
      </w:r>
    </w:p>
    <w:p w:rsidR="008D393C" w:rsidRDefault="008D393C" w:rsidP="008D393C">
      <w:pPr>
        <w:ind w:right="-284"/>
        <w:jc w:val="both"/>
        <w:rPr>
          <w:bCs/>
        </w:rPr>
      </w:pPr>
      <w:r>
        <w:rPr>
          <w:bCs/>
        </w:rPr>
        <w:t xml:space="preserve">        муниципальным учреждениям:</w:t>
      </w:r>
    </w:p>
    <w:p w:rsidR="008D393C" w:rsidRDefault="008D393C" w:rsidP="008D393C">
      <w:pPr>
        <w:ind w:left="284" w:right="-284"/>
        <w:jc w:val="both"/>
        <w:rPr>
          <w:bCs/>
        </w:rPr>
      </w:pPr>
      <w:r>
        <w:rPr>
          <w:bCs/>
        </w:rPr>
        <w:t>- администрации муниципального образования – Александро-Невское городское поселение Александро-Невского муниципального района Рязанской области;</w:t>
      </w:r>
    </w:p>
    <w:p w:rsidR="008D393C" w:rsidRDefault="008D393C" w:rsidP="008D393C">
      <w:pPr>
        <w:ind w:left="284" w:right="-284"/>
        <w:jc w:val="both"/>
        <w:rPr>
          <w:bCs/>
        </w:rPr>
      </w:pP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color w:val="000000"/>
          <w:lang w:eastAsia="x-none"/>
        </w:rPr>
      </w:pPr>
      <w:r>
        <w:rPr>
          <w:rFonts w:eastAsia="Times New Roman"/>
          <w:color w:val="333333"/>
          <w:lang w:eastAsia="x-none"/>
        </w:rPr>
        <w:t xml:space="preserve">- муниципальное бюджетное общеобразовательное учреждение «Александро-Невская средняя общеобразовательная школа» Александро-Невского муниципального района </w:t>
      </w:r>
      <w:r>
        <w:rPr>
          <w:rFonts w:eastAsia="Times New Roman"/>
          <w:vanish/>
          <w:color w:val="333333"/>
          <w:lang w:eastAsia="x-none"/>
        </w:rPr>
        <w:t>я</w:t>
      </w:r>
      <w:r>
        <w:rPr>
          <w:rFonts w:eastAsia="Times New Roman"/>
          <w:color w:val="333333"/>
          <w:lang w:eastAsia="x-none"/>
        </w:rPr>
        <w:t>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муниципальное бюджетное дошкольное общеобразовательное учреждение «Детский сад № 1 в </w:t>
      </w:r>
      <w:proofErr w:type="spellStart"/>
      <w:r>
        <w:rPr>
          <w:rFonts w:eastAsia="Times New Roman"/>
          <w:lang w:eastAsia="x-none"/>
        </w:rPr>
        <w:t>р.п</w:t>
      </w:r>
      <w:proofErr w:type="spellEnd"/>
      <w:r>
        <w:rPr>
          <w:rFonts w:eastAsia="Times New Roman"/>
          <w:lang w:eastAsia="x-none"/>
        </w:rPr>
        <w:t xml:space="preserve">. </w:t>
      </w:r>
      <w:proofErr w:type="spellStart"/>
      <w:r>
        <w:rPr>
          <w:rFonts w:eastAsia="Times New Roman"/>
          <w:lang w:eastAsia="x-none"/>
        </w:rPr>
        <w:t>Александро</w:t>
      </w:r>
      <w:proofErr w:type="spellEnd"/>
      <w:r>
        <w:rPr>
          <w:rFonts w:eastAsia="Times New Roman"/>
          <w:lang w:eastAsia="x-none"/>
        </w:rPr>
        <w:t xml:space="preserve"> - Невский» Александро-Невского муниципального района 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муниципальное бюджетное дошкольное общеобразовательное учреждение «Детский сад № 2 в </w:t>
      </w:r>
      <w:proofErr w:type="spellStart"/>
      <w:r>
        <w:rPr>
          <w:rFonts w:eastAsia="Times New Roman"/>
          <w:lang w:eastAsia="x-none"/>
        </w:rPr>
        <w:t>р.п</w:t>
      </w:r>
      <w:proofErr w:type="spellEnd"/>
      <w:r>
        <w:rPr>
          <w:rFonts w:eastAsia="Times New Roman"/>
          <w:lang w:eastAsia="x-none"/>
        </w:rPr>
        <w:t xml:space="preserve">. </w:t>
      </w:r>
      <w:proofErr w:type="spellStart"/>
      <w:r>
        <w:rPr>
          <w:rFonts w:eastAsia="Times New Roman"/>
          <w:lang w:eastAsia="x-none"/>
        </w:rPr>
        <w:t>Александро</w:t>
      </w:r>
      <w:proofErr w:type="spellEnd"/>
      <w:r>
        <w:rPr>
          <w:rFonts w:eastAsia="Times New Roman"/>
          <w:lang w:eastAsia="x-none"/>
        </w:rPr>
        <w:t xml:space="preserve"> - Невский» Александро-Невского муниципального района 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муниципальное бюджетное дошкольное общеобразовательное учреждение «Детский сад № 3 в </w:t>
      </w:r>
      <w:proofErr w:type="spellStart"/>
      <w:r>
        <w:rPr>
          <w:rFonts w:eastAsia="Times New Roman"/>
          <w:lang w:eastAsia="x-none"/>
        </w:rPr>
        <w:t>р.п</w:t>
      </w:r>
      <w:proofErr w:type="spellEnd"/>
      <w:r>
        <w:rPr>
          <w:rFonts w:eastAsia="Times New Roman"/>
          <w:lang w:eastAsia="x-none"/>
        </w:rPr>
        <w:t xml:space="preserve">. </w:t>
      </w:r>
      <w:proofErr w:type="spellStart"/>
      <w:r>
        <w:rPr>
          <w:rFonts w:eastAsia="Times New Roman"/>
          <w:lang w:eastAsia="x-none"/>
        </w:rPr>
        <w:t>Александро</w:t>
      </w:r>
      <w:proofErr w:type="spellEnd"/>
      <w:r>
        <w:rPr>
          <w:rFonts w:eastAsia="Times New Roman"/>
          <w:lang w:eastAsia="x-none"/>
        </w:rPr>
        <w:t xml:space="preserve"> - Невский» Александро-Невского муниципального района 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 xml:space="preserve">- муниципальное бюджетное дошкольное общеобразовательное учреждение «Детский сад № 14 в </w:t>
      </w:r>
      <w:proofErr w:type="spellStart"/>
      <w:r>
        <w:rPr>
          <w:rFonts w:eastAsia="Times New Roman"/>
          <w:lang w:eastAsia="x-none"/>
        </w:rPr>
        <w:t>р.п</w:t>
      </w:r>
      <w:proofErr w:type="spellEnd"/>
      <w:r>
        <w:rPr>
          <w:rFonts w:eastAsia="Times New Roman"/>
          <w:lang w:eastAsia="x-none"/>
        </w:rPr>
        <w:t xml:space="preserve">. </w:t>
      </w:r>
      <w:proofErr w:type="spellStart"/>
      <w:r>
        <w:rPr>
          <w:rFonts w:eastAsia="Times New Roman"/>
          <w:lang w:eastAsia="x-none"/>
        </w:rPr>
        <w:t>Александро</w:t>
      </w:r>
      <w:proofErr w:type="spellEnd"/>
      <w:r>
        <w:rPr>
          <w:rFonts w:eastAsia="Times New Roman"/>
          <w:lang w:eastAsia="x-none"/>
        </w:rPr>
        <w:t xml:space="preserve"> - </w:t>
      </w:r>
      <w:proofErr w:type="gramStart"/>
      <w:r>
        <w:rPr>
          <w:rFonts w:eastAsia="Times New Roman"/>
          <w:lang w:eastAsia="x-none"/>
        </w:rPr>
        <w:t>Невский</w:t>
      </w:r>
      <w:proofErr w:type="gramEnd"/>
      <w:r>
        <w:rPr>
          <w:rFonts w:eastAsia="Times New Roman"/>
          <w:lang w:eastAsia="x-none"/>
        </w:rPr>
        <w:t>» Александро-Невского муниципального района 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муниципальное бюджетное учреждение дополнительного образования «Детско-юношеская спортивная школа» Александро-Невского муниципального района 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муниципальное бюджетное учреждение дополнительного образования «Александро-Невская детская музыкальная школа» Александро-Невского муниципального района Рязанской области;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ГБУ РО Александро-Невская РБ;</w:t>
      </w:r>
    </w:p>
    <w:p w:rsidR="008D393C" w:rsidRDefault="008D393C" w:rsidP="008D393C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Филиал ГКУ РО «Рязанская областная противопожарная – спасательная служба» ПЧ № 29 государственной противопожарной службы по охране г. Ряжска (Александро-Невское городское поселение).</w:t>
      </w:r>
    </w:p>
    <w:p w:rsidR="008D393C" w:rsidRDefault="008D393C" w:rsidP="008D393C">
      <w:pPr>
        <w:ind w:left="426" w:right="-284"/>
        <w:jc w:val="both"/>
        <w:rPr>
          <w:bCs/>
        </w:rPr>
      </w:pPr>
      <w:r>
        <w:rPr>
          <w:rFonts w:eastAsia="Times New Roman"/>
          <w:color w:val="000000"/>
        </w:rPr>
        <w:t xml:space="preserve">  2. Потери бюджета муниципального образования – Александро-Невское городское поселение Александро-</w:t>
      </w:r>
      <w:r>
        <w:rPr>
          <w:rFonts w:eastAsia="Times New Roman"/>
        </w:rPr>
        <w:t>Невского муниципального района Рязанской области в результате предоставление н</w:t>
      </w:r>
      <w:r w:rsidR="0016397E">
        <w:rPr>
          <w:rFonts w:eastAsia="Times New Roman"/>
        </w:rPr>
        <w:t>алоговых льгот составили 1 178,3</w:t>
      </w:r>
    </w:p>
    <w:p w:rsidR="008D393C" w:rsidRDefault="008D393C" w:rsidP="008D393C">
      <w:pPr>
        <w:pStyle w:val="p2"/>
        <w:spacing w:before="0" w:beforeAutospacing="0" w:after="0" w:afterAutospacing="0"/>
        <w:ind w:left="426" w:right="-284"/>
        <w:jc w:val="center"/>
        <w:rPr>
          <w:b/>
          <w:i/>
        </w:rPr>
      </w:pPr>
    </w:p>
    <w:p w:rsidR="008D393C" w:rsidRDefault="008D393C" w:rsidP="008D393C">
      <w:pPr>
        <w:pStyle w:val="p2"/>
        <w:spacing w:before="0" w:beforeAutospacing="0" w:after="0" w:afterAutospacing="0"/>
        <w:ind w:left="-284" w:right="-284"/>
        <w:jc w:val="center"/>
        <w:rPr>
          <w:b/>
          <w:i/>
        </w:rPr>
      </w:pPr>
      <w:r>
        <w:rPr>
          <w:b/>
          <w:i/>
        </w:rPr>
        <w:t xml:space="preserve">3.Результаты оценки бюджетной и социальной эффективности </w:t>
      </w:r>
      <w:proofErr w:type="gramStart"/>
      <w:r>
        <w:rPr>
          <w:b/>
          <w:i/>
        </w:rPr>
        <w:t>представленных</w:t>
      </w:r>
      <w:proofErr w:type="gramEnd"/>
      <w:r>
        <w:rPr>
          <w:b/>
          <w:i/>
        </w:rPr>
        <w:t xml:space="preserve"> </w:t>
      </w:r>
    </w:p>
    <w:p w:rsidR="008D393C" w:rsidRDefault="007650B2" w:rsidP="008D393C">
      <w:pPr>
        <w:pStyle w:val="p2"/>
        <w:spacing w:before="0" w:beforeAutospacing="0" w:after="0" w:afterAutospacing="0"/>
        <w:ind w:left="-284" w:right="-284"/>
        <w:jc w:val="center"/>
        <w:rPr>
          <w:b/>
          <w:i/>
        </w:rPr>
      </w:pPr>
      <w:r>
        <w:rPr>
          <w:b/>
          <w:i/>
        </w:rPr>
        <w:t>налоговых льгот за 2019</w:t>
      </w:r>
      <w:r w:rsidR="008D393C">
        <w:rPr>
          <w:b/>
          <w:i/>
        </w:rPr>
        <w:t xml:space="preserve"> год</w:t>
      </w:r>
    </w:p>
    <w:p w:rsidR="008D393C" w:rsidRDefault="008D393C" w:rsidP="008D393C">
      <w:pPr>
        <w:pStyle w:val="p2"/>
        <w:spacing w:before="0" w:beforeAutospacing="0" w:after="0" w:afterAutospacing="0"/>
        <w:ind w:left="-284" w:right="-284"/>
        <w:jc w:val="both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366"/>
        <w:gridCol w:w="1497"/>
        <w:gridCol w:w="1718"/>
        <w:gridCol w:w="1718"/>
        <w:gridCol w:w="1200"/>
      </w:tblGrid>
      <w:tr w:rsidR="008D393C" w:rsidTr="008D393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ind w:firstLine="708"/>
              <w:jc w:val="both"/>
              <w:rPr>
                <w:lang w:eastAsia="en-US"/>
              </w:rPr>
            </w:pPr>
          </w:p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налогоплательщиков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налога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                фактически полученной налоговой льготы (руб.)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  бюджетного эффекта от представления </w:t>
            </w:r>
            <w:proofErr w:type="gramStart"/>
            <w:r>
              <w:rPr>
                <w:lang w:eastAsia="en-US"/>
              </w:rPr>
              <w:t>налоговой</w:t>
            </w:r>
            <w:proofErr w:type="gramEnd"/>
            <w:r>
              <w:rPr>
                <w:lang w:eastAsia="en-US"/>
              </w:rPr>
              <w:t xml:space="preserve"> льгот</w:t>
            </w:r>
          </w:p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социального эффекта от представления налоговой льготы</w:t>
            </w:r>
          </w:p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  <w:proofErr w:type="spellStart"/>
            <w:r>
              <w:rPr>
                <w:lang w:eastAsia="en-US"/>
              </w:rPr>
              <w:t>эффектив</w:t>
            </w:r>
            <w:proofErr w:type="spellEnd"/>
          </w:p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ности</w:t>
            </w:r>
            <w:proofErr w:type="spellEnd"/>
          </w:p>
        </w:tc>
      </w:tr>
      <w:tr w:rsidR="008D393C" w:rsidTr="008D393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D393C" w:rsidTr="008D393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1.Юридические лица, 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8D393C" w:rsidTr="007650B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7650B2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7650B2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393C" w:rsidTr="007650B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казенные и</w:t>
            </w:r>
          </w:p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бюджетные учреждения муниципального образования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D393C" w:rsidRDefault="008D393C">
            <w:pPr>
              <w:pStyle w:val="p2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7650B2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7650B2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393C" w:rsidTr="007650B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7650B2">
            <w:pPr>
              <w:pStyle w:val="p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C" w:rsidRDefault="007650B2">
            <w:pPr>
              <w:pStyle w:val="p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949,0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C" w:rsidRDefault="008D393C">
            <w:pPr>
              <w:pStyle w:val="p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:rsidR="008D393C" w:rsidRDefault="008D393C" w:rsidP="008D393C">
      <w:pPr>
        <w:pStyle w:val="p2"/>
        <w:spacing w:before="0" w:beforeAutospacing="0" w:after="0" w:afterAutospacing="0"/>
        <w:jc w:val="both"/>
      </w:pPr>
    </w:p>
    <w:p w:rsidR="008D393C" w:rsidRDefault="008D393C" w:rsidP="008D393C">
      <w:pPr>
        <w:pStyle w:val="p2"/>
        <w:spacing w:before="0" w:beforeAutospacing="0" w:after="0" w:afterAutospacing="0"/>
        <w:ind w:firstLine="708"/>
        <w:jc w:val="both"/>
      </w:pPr>
      <w:proofErr w:type="gramStart"/>
      <w:r>
        <w:t xml:space="preserve">Учитывая, что </w:t>
      </w:r>
      <w:r>
        <w:rPr>
          <w:rStyle w:val="s1"/>
        </w:rPr>
        <w:t xml:space="preserve">получателями налоговых льгот по земельному налогу  являлись  бюджетные  учреждения, финансируемые из бюджета Рязанской области  и бюджета муниципального образования  – Александро-Невский  муниципальный  район, обеспечивающие выполнение возложенных на них функциональных задач в интересах населения городского  поселения, бюджетная эффективность является положительной, т.к. является разновидностью бюджетного финансирования, поступающего в </w:t>
      </w:r>
      <w:r>
        <w:rPr>
          <w:rStyle w:val="s1"/>
        </w:rPr>
        <w:lastRenderedPageBreak/>
        <w:t>распоряжение налогоплательщика в ускоренном и упрощенном порядке.</w:t>
      </w:r>
      <w:proofErr w:type="gramEnd"/>
      <w:r>
        <w:rPr>
          <w:rStyle w:val="s1"/>
        </w:rPr>
        <w:t xml:space="preserve">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8D393C" w:rsidRDefault="008D393C" w:rsidP="008D393C">
      <w:pPr>
        <w:pStyle w:val="p2"/>
        <w:spacing w:before="0" w:beforeAutospacing="0" w:after="0" w:afterAutospacing="0"/>
        <w:ind w:firstLine="708"/>
        <w:jc w:val="both"/>
      </w:pPr>
      <w:r>
        <w:t xml:space="preserve">  Социальная эффективность определяется социальной направленностью предоставленных налоговых льгот и направлена на поддержку осуществления деятельности организаций по предоставлению на территории муниципального образования услуг в сфере образования, культуры и социальной защиты.</w:t>
      </w:r>
    </w:p>
    <w:p w:rsidR="008D393C" w:rsidRDefault="008D393C" w:rsidP="008D393C">
      <w:pPr>
        <w:pStyle w:val="p2"/>
        <w:spacing w:before="0" w:beforeAutospacing="0" w:after="0" w:afterAutospacing="0"/>
        <w:jc w:val="both"/>
      </w:pPr>
      <w:r>
        <w:t xml:space="preserve">          Несмотря на то, что бюджетный эффект достигнут только организациями образования и культуры, социальная эффективность признана положительной  для всех категорий налогоплательщиков, так как предоставление льготы будет способствовать росту социальной защищенности населения и формированию благоприятных условий их жизнедеятельности.  </w:t>
      </w:r>
    </w:p>
    <w:p w:rsidR="008D393C" w:rsidRDefault="008D393C" w:rsidP="008D393C">
      <w:pPr>
        <w:pStyle w:val="p2"/>
        <w:spacing w:before="0" w:beforeAutospacing="0" w:after="0" w:afterAutospacing="0"/>
        <w:jc w:val="both"/>
      </w:pPr>
      <w:r>
        <w:t xml:space="preserve"> </w:t>
      </w:r>
    </w:p>
    <w:p w:rsidR="008D393C" w:rsidRDefault="008D393C" w:rsidP="008D393C">
      <w:pPr>
        <w:pStyle w:val="p2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Предложения по сохранению, корректировке или отмене налоговых льгот</w:t>
      </w:r>
    </w:p>
    <w:p w:rsidR="008D393C" w:rsidRDefault="008D393C" w:rsidP="008D393C">
      <w:pPr>
        <w:pStyle w:val="p2"/>
        <w:spacing w:before="0" w:beforeAutospacing="0" w:after="0" w:afterAutospacing="0"/>
        <w:jc w:val="both"/>
        <w:rPr>
          <w:i/>
        </w:rPr>
      </w:pPr>
    </w:p>
    <w:p w:rsidR="008D393C" w:rsidRDefault="008D393C" w:rsidP="008D393C">
      <w:pPr>
        <w:pStyle w:val="p2"/>
        <w:spacing w:before="0" w:beforeAutospacing="0" w:after="0" w:afterAutospacing="0"/>
        <w:jc w:val="both"/>
      </w:pPr>
      <w:r>
        <w:t xml:space="preserve">         По результатам проведённой оценки эффективности и обоснованности налоговых льгот по земельному налогу и налогу на имущество физических лиц  принятые льготы признать эффективными. </w:t>
      </w:r>
    </w:p>
    <w:p w:rsidR="008D393C" w:rsidRDefault="008D393C" w:rsidP="008D393C">
      <w:pPr>
        <w:pStyle w:val="p2"/>
        <w:spacing w:before="0" w:beforeAutospacing="0" w:after="0" w:afterAutospacing="0"/>
        <w:jc w:val="both"/>
      </w:pPr>
      <w:r>
        <w:t xml:space="preserve">         Чтобы не допустить в дальнейшем ухудшения уровня жизни у социально-незащищенных слоев населения, целесообразно сохранить имеющиеся льготы. </w:t>
      </w:r>
    </w:p>
    <w:p w:rsidR="008D393C" w:rsidRDefault="008D393C" w:rsidP="008D393C">
      <w:pPr>
        <w:pStyle w:val="p2"/>
        <w:spacing w:before="0" w:beforeAutospacing="0" w:after="0" w:afterAutospacing="0"/>
        <w:jc w:val="both"/>
      </w:pPr>
      <w:r>
        <w:t xml:space="preserve">          </w:t>
      </w:r>
      <w:proofErr w:type="gramStart"/>
      <w:r>
        <w:t>В целях оптимизации налогообложения по итогам проведенной оценки обоснованности и эффективности налоговых льгот и ставок, установленных Советом депутатов муниципального образования – Александро-Невское городское поселение Александро-Невского муниципального района Рязанской области, вносить изменения в решения «Об установлении и введении в действие на территории муниципального образования – Александро-Невское городское  поселение Александро-Невского муниципального района Рязанской области земельного налога» и «Об установлении и  введении в действие на</w:t>
      </w:r>
      <w:proofErr w:type="gramEnd"/>
      <w:r>
        <w:t xml:space="preserve"> территории муниципального образования – Александро-Невское городское поселение Александро-Невского муниципального района Рязанской области налога на имущество физических лиц»,   не требуется. </w:t>
      </w:r>
    </w:p>
    <w:p w:rsidR="008D393C" w:rsidRDefault="008D393C" w:rsidP="008D393C"/>
    <w:p w:rsidR="008D393C" w:rsidRDefault="008D393C" w:rsidP="008D393C"/>
    <w:p w:rsidR="008D393C" w:rsidRDefault="008D393C" w:rsidP="008D393C"/>
    <w:p w:rsidR="008D393C" w:rsidRDefault="008D393C" w:rsidP="008D393C"/>
    <w:p w:rsidR="008D393C" w:rsidRDefault="008D393C" w:rsidP="008D393C"/>
    <w:p w:rsidR="008D393C" w:rsidRDefault="008D393C" w:rsidP="008D393C">
      <w:pPr>
        <w:jc w:val="both"/>
        <w:rPr>
          <w:rFonts w:eastAsia="Times New Roman"/>
        </w:rPr>
      </w:pPr>
      <w:r>
        <w:rPr>
          <w:rFonts w:eastAsia="Times New Roman"/>
        </w:rPr>
        <w:t>Глава администрации</w:t>
      </w:r>
    </w:p>
    <w:p w:rsidR="008D393C" w:rsidRDefault="008D393C" w:rsidP="008D393C">
      <w:pPr>
        <w:jc w:val="both"/>
        <w:rPr>
          <w:rFonts w:eastAsia="Times New Roman"/>
        </w:rPr>
      </w:pPr>
      <w:r>
        <w:rPr>
          <w:rFonts w:eastAsia="Times New Roman"/>
        </w:rPr>
        <w:t xml:space="preserve">Александро-Невского </w:t>
      </w:r>
    </w:p>
    <w:p w:rsidR="008D393C" w:rsidRDefault="008D393C" w:rsidP="008D393C">
      <w:pPr>
        <w:jc w:val="both"/>
        <w:rPr>
          <w:rFonts w:eastAsia="Times New Roman"/>
        </w:rPr>
      </w:pPr>
      <w:r>
        <w:rPr>
          <w:rFonts w:eastAsia="Times New Roman"/>
        </w:rPr>
        <w:t xml:space="preserve">городского поселения                                                                                              Е.В. Блохина </w:t>
      </w:r>
    </w:p>
    <w:p w:rsidR="008D393C" w:rsidRDefault="008D393C" w:rsidP="008D393C">
      <w:pPr>
        <w:ind w:hanging="360"/>
        <w:jc w:val="center"/>
        <w:rPr>
          <w:rFonts w:eastAsia="Times New Roman"/>
        </w:rPr>
      </w:pPr>
    </w:p>
    <w:p w:rsidR="008D393C" w:rsidRDefault="008D393C" w:rsidP="008D393C">
      <w:pPr>
        <w:rPr>
          <w:rFonts w:eastAsia="Times New Roman"/>
          <w:sz w:val="28"/>
          <w:szCs w:val="28"/>
        </w:rPr>
      </w:pPr>
    </w:p>
    <w:p w:rsidR="008D393C" w:rsidRDefault="008D393C" w:rsidP="008D393C"/>
    <w:p w:rsidR="00725949" w:rsidRDefault="00725949"/>
    <w:sectPr w:rsidR="0072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3C"/>
    <w:rsid w:val="0016397E"/>
    <w:rsid w:val="001E3E2F"/>
    <w:rsid w:val="003239AA"/>
    <w:rsid w:val="00725949"/>
    <w:rsid w:val="007650B2"/>
    <w:rsid w:val="008A53A4"/>
    <w:rsid w:val="008D393C"/>
    <w:rsid w:val="00F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D393C"/>
    <w:pPr>
      <w:spacing w:before="100" w:beforeAutospacing="1" w:after="100" w:afterAutospacing="1"/>
    </w:pPr>
  </w:style>
  <w:style w:type="character" w:customStyle="1" w:styleId="s1">
    <w:name w:val="s1"/>
    <w:rsid w:val="008D393C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8D3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3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D393C"/>
    <w:pPr>
      <w:spacing w:before="100" w:beforeAutospacing="1" w:after="100" w:afterAutospacing="1"/>
    </w:pPr>
  </w:style>
  <w:style w:type="character" w:customStyle="1" w:styleId="s1">
    <w:name w:val="s1"/>
    <w:rsid w:val="008D393C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8D3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2020-07-08T13:29:00Z</cp:lastPrinted>
  <dcterms:created xsi:type="dcterms:W3CDTF">2020-07-06T10:34:00Z</dcterms:created>
  <dcterms:modified xsi:type="dcterms:W3CDTF">2020-08-11T05:15:00Z</dcterms:modified>
</cp:coreProperties>
</file>